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D5303C" w:rsidRPr="00C430E8" w:rsidTr="00D5303C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D5303C" w:rsidRPr="00C430E8" w:rsidRDefault="00F1372E" w:rsidP="00C430E8">
            <w:pPr>
              <w:spacing w:after="0" w:line="360" w:lineRule="auto"/>
              <w:ind w:left="-426" w:firstLine="426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30E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431817" w:rsidRPr="00C430E8">
              <w:rPr>
                <w:rFonts w:ascii="Times New Roman" w:hAnsi="Times New Roman" w:cs="Times New Roman"/>
                <w:sz w:val="28"/>
                <w:szCs w:val="28"/>
              </w:rPr>
              <w:instrText>HYPERLINK "http://www.vashpsixolog.ru/areer-oriented-high-school/74-questionnaires-for-students-choice-of-profession/223-application-form-for-students-to-avoid-mistakes-in-choosing-a-profession"</w:instrText>
            </w:r>
            <w:r w:rsidRPr="00C430E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D5303C" w:rsidRPr="00C430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Анкета </w:t>
            </w:r>
            <w:r w:rsidR="00C430E8" w:rsidRPr="00C430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1</w:t>
            </w:r>
            <w:proofErr w:type="gramStart"/>
            <w:r w:rsidR="00C430E8" w:rsidRPr="00C430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5303C" w:rsidRPr="00C430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</w:t>
            </w:r>
            <w:proofErr w:type="gramEnd"/>
            <w:r w:rsidR="00D5303C" w:rsidRPr="00C430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тобы не ошибиться при выборе профессии</w:t>
            </w:r>
            <w:r w:rsidRPr="00C430E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D5303C" w:rsidRPr="00C430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5303C" w:rsidRPr="00C430E8" w:rsidRDefault="00D5303C" w:rsidP="00C430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vanish/>
          <w:color w:val="333333"/>
          <w:sz w:val="28"/>
          <w:szCs w:val="28"/>
          <w:lang w:eastAsia="ru-RU"/>
        </w:rPr>
      </w:pPr>
    </w:p>
    <w:tbl>
      <w:tblPr>
        <w:tblW w:w="5778" w:type="pct"/>
        <w:tblCellSpacing w:w="15" w:type="dxa"/>
        <w:tblInd w:w="-123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4"/>
        <w:gridCol w:w="9391"/>
        <w:gridCol w:w="300"/>
      </w:tblGrid>
      <w:tr w:rsidR="00D5303C" w:rsidRPr="00C430E8" w:rsidTr="00C430E8">
        <w:trPr>
          <w:tblCellSpacing w:w="15" w:type="dxa"/>
        </w:trPr>
        <w:tc>
          <w:tcPr>
            <w:tcW w:w="4973" w:type="pct"/>
            <w:gridSpan w:val="3"/>
            <w:vAlign w:val="center"/>
            <w:hideMark/>
          </w:tcPr>
          <w:p w:rsidR="00D5303C" w:rsidRPr="00C430E8" w:rsidRDefault="00D5303C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303C" w:rsidRPr="00C430E8" w:rsidTr="00C430E8">
        <w:trPr>
          <w:tblCellSpacing w:w="15" w:type="dxa"/>
        </w:trPr>
        <w:tc>
          <w:tcPr>
            <w:tcW w:w="4973" w:type="pct"/>
            <w:gridSpan w:val="3"/>
            <w:hideMark/>
          </w:tcPr>
          <w:p w:rsidR="00D5303C" w:rsidRPr="00C430E8" w:rsidRDefault="00D5303C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Готов ли ты к выбору профессии?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Чтобы проверить, насколько ребенок готов сделать первые шаги в выборе профессии, предложите ему такой тест. Отвечать на анкету  легко: надо только вписать «да», «нет» или поставить знак вопроса, если возникло сомнение: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А. Знаешь ли ты: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1.Как называются профессии твоих родителей?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2. Какие учебные заведения они заканчивали?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3.Кем собираются стать твои друзья?</w:t>
            </w:r>
          </w:p>
          <w:p w:rsidR="00952FE5" w:rsidRPr="00C430E8" w:rsidRDefault="00D5303C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proofErr w:type="gramStart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 ли у тебя дело, которым ты занимаешься с интересом, желанием?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5.Занимаешься ли ты углубленно каким-либо учебным предметом?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6.Можешь ли ты перечислить учебные заведения, имеющиеся в вашем городе?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7.Читаешь ли ты книги о профессиях?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8.Беседовал ли с кем-нибудь о профессиях?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9.Помогаешь ли ты родителям в их работе?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10.Бывал ли ты на встречах с представителями</w:t>
            </w:r>
            <w:proofErr w:type="gramEnd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каких-либо профессий?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11.Обсуждался ли в вашей семье вопрос о том, как выбирать профессию?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12.Говорили ли в вашей семье о том, какими путями можно получать профессию?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13.Знаешь ли ты, чем различаются понятия «сфера деятельности» и «вид деятельности»?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14.Обращался ли ты в центр профориентации или к школьному психологу по поводу выбора профессии?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15.Занимался ли ты дополнительно – с</w:t>
            </w:r>
            <w:proofErr w:type="gramEnd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репетитором или самостоятельно, чтобы лучше освоить какой-либо школьный предмет?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16.Думал ли ты о применении своих способностей, талантов в профессиональной деятельности?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17.Готов ли ты сделать профессиональный выбор?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18.Выполнял ли ты тест на выявление своих способностей к какой-либо профессии?</w:t>
            </w:r>
          </w:p>
          <w:p w:rsidR="00952FE5" w:rsidRPr="00C430E8" w:rsidRDefault="00952FE5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20.Знаешь ли ты, какие профессии пользуются большим спросом на рынке труда?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21.Как ты думаешь, человеку с профессиональным образованием легче найти работу, чем выпускнику общеобразовательной школы?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22.Знаешь ли ты, чего будешь добиваться в своей будущей профессиональной 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деятельности?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23.Умеешь ли ты искать информацию о профессиях и о состоянии рынка труда?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24.Работал ли ты когда-либо в свободное время</w:t>
            </w:r>
            <w:proofErr w:type="gramEnd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25.Советовался ли ты с учителями по вопросу профессионального  выбора?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26.Считаешь ли ты, что профессионализм приходит к специалисту с годами?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27.Обращался ли ты в службу занятости, чтобы узнать, какие профессии сейчас нужны, а какие – нет?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28.Занимаешься ли ты в кружке, секции, спортивной или музыкальной школе?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29.Зависит ли материальное благополучие от уровня образования и профессионального мастерства?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30</w:t>
            </w:r>
            <w:proofErr w:type="gramEnd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Зависит ли материальное благополучие от опыта работы?</w:t>
            </w:r>
          </w:p>
          <w:p w:rsidR="00952FE5" w:rsidRPr="00C430E8" w:rsidRDefault="00952FE5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теперь подсчитай все ответы «да».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этой сумме прибавь по полбалла за  каждый вопросительный знак. Ответы «нет» не считаются.</w:t>
            </w:r>
          </w:p>
          <w:p w:rsidR="00952FE5" w:rsidRPr="00C430E8" w:rsidRDefault="00952FE5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21-30 баллов. 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 - молодец!  Задался целью и уверенно к ней идешь. Выбрать профессию тебе будет гораздо легче, чем другим. Ты практически готов сделать этот серьезный шаг.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43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11-20 баллов. 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же неплохо. Ты активно занимаешься самообразованием - заботишься о своем будущем. Но его явно недостаточно для правильного выбора профессии. Похоже, ты упустил кое-что необходимое для этого. Не волнуйся, у тебя еще достаточно времени, чтобы наверстать </w:t>
            </w:r>
            <w:proofErr w:type="gramStart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упущенное</w:t>
            </w:r>
            <w:proofErr w:type="gramEnd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5303C" w:rsidRPr="00C430E8" w:rsidRDefault="00D5303C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C430E8" w:rsidRPr="00C430E8" w:rsidTr="00C43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43" w:type="pct"/>
          <w:wAfter w:w="89" w:type="pct"/>
          <w:tblCellSpacing w:w="15" w:type="dxa"/>
        </w:trPr>
        <w:tc>
          <w:tcPr>
            <w:tcW w:w="431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30E8" w:rsidRPr="00C430E8" w:rsidRDefault="00C430E8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hyperlink r:id="rId5" w:history="1">
              <w:r w:rsidRPr="00C430E8">
                <w:rPr>
                  <w:rStyle w:val="a3"/>
                  <w:rFonts w:ascii="Times New Roman" w:eastAsia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Анкета  № 2 для учащихся</w:t>
              </w:r>
            </w:hyperlink>
            <w:r w:rsidRPr="00C430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430E8" w:rsidRPr="00C430E8" w:rsidRDefault="00C430E8" w:rsidP="00C430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vanish/>
          <w:color w:val="333333"/>
          <w:sz w:val="28"/>
          <w:szCs w:val="28"/>
          <w:lang w:eastAsia="ru-RU"/>
        </w:rPr>
      </w:pPr>
    </w:p>
    <w:tbl>
      <w:tblPr>
        <w:tblW w:w="5554" w:type="pct"/>
        <w:tblCellSpacing w:w="15" w:type="dxa"/>
        <w:tblInd w:w="-948" w:type="dxa"/>
        <w:tblLook w:val="04A0"/>
      </w:tblPr>
      <w:tblGrid>
        <w:gridCol w:w="10492"/>
      </w:tblGrid>
      <w:tr w:rsidR="00C430E8" w:rsidRPr="00C430E8" w:rsidTr="00C430E8">
        <w:trPr>
          <w:tblCellSpacing w:w="15" w:type="dxa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30E8" w:rsidRPr="00C430E8" w:rsidRDefault="00C430E8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C430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ыбор профессии </w:t>
            </w:r>
          </w:p>
        </w:tc>
      </w:tr>
      <w:tr w:rsidR="00C430E8" w:rsidRPr="00C430E8" w:rsidTr="00C430E8">
        <w:trPr>
          <w:tblCellSpacing w:w="15" w:type="dxa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E8" w:rsidRPr="00C430E8" w:rsidRDefault="00C430E8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Вы обсуждали с родителями  вопрос  своей будущей профессии?</w:t>
            </w:r>
          </w:p>
          <w:p w:rsidR="00C430E8" w:rsidRPr="00C430E8" w:rsidRDefault="00C430E8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Едины ли Ваши родители  во взглядах на Вашу будущую профессию</w:t>
            </w:r>
            <w:proofErr w:type="gramStart"/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?</w:t>
            </w:r>
            <w:proofErr w:type="gramEnd"/>
          </w:p>
          <w:p w:rsidR="00C430E8" w:rsidRPr="00C430E8" w:rsidRDefault="00C430E8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К какому профилю можно отнести Вашу будущую профессию?</w:t>
            </w:r>
          </w:p>
          <w:p w:rsidR="00C430E8" w:rsidRPr="00C430E8" w:rsidRDefault="00C430E8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Вы считаете, что для дальнейшего выбора Вашей будущей профессии  важны и необходимы более глубокие знания по математике и информатике? </w:t>
            </w:r>
          </w:p>
          <w:p w:rsidR="00C430E8" w:rsidRPr="00C430E8" w:rsidRDefault="00C430E8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 Вы хотите, обучаться в классе с профильным изучением математики и </w:t>
            </w: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информатики?</w:t>
            </w:r>
          </w:p>
          <w:p w:rsidR="00C430E8" w:rsidRPr="00C430E8" w:rsidRDefault="00C430E8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Какая помощь школы необходима Вам для решения данного вопроса?</w:t>
            </w:r>
          </w:p>
          <w:p w:rsidR="00C430E8" w:rsidRPr="00C430E8" w:rsidRDefault="00C430E8" w:rsidP="00C430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CellSpacing w:w="15" w:type="dxa"/>
              <w:tblLook w:val="04A0"/>
            </w:tblPr>
            <w:tblGrid>
              <w:gridCol w:w="10402"/>
            </w:tblGrid>
            <w:tr w:rsidR="00C430E8" w:rsidRPr="00C430E8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30E8" w:rsidRPr="00C430E8" w:rsidRDefault="00C430E8" w:rsidP="00C430E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hyperlink r:id="rId6" w:history="1">
                    <w:r>
                      <w:rPr>
                        <w:rStyle w:val="a3"/>
                        <w:rFonts w:ascii="Times New Roman" w:eastAsia="Times New Roman" w:hAnsi="Times New Roman" w:cs="Times New Roman"/>
                        <w:b/>
                        <w:bCs/>
                        <w:color w:val="auto"/>
                        <w:sz w:val="28"/>
                        <w:szCs w:val="28"/>
                        <w:lang w:eastAsia="ru-RU"/>
                      </w:rPr>
                      <w:t xml:space="preserve">Анкета № 3 </w:t>
                    </w:r>
                    <w:r w:rsidRPr="00C430E8">
                      <w:rPr>
                        <w:rStyle w:val="a3"/>
                        <w:rFonts w:ascii="Times New Roman" w:eastAsia="Times New Roman" w:hAnsi="Times New Roman" w:cs="Times New Roman"/>
                        <w:b/>
                        <w:bCs/>
                        <w:color w:val="auto"/>
                        <w:sz w:val="28"/>
                        <w:szCs w:val="28"/>
                        <w:lang w:eastAsia="ru-RU"/>
                      </w:rPr>
                      <w:t>для старшеклассников, выбравших профессию учителя</w:t>
                    </w:r>
                  </w:hyperlink>
                  <w:r w:rsidRPr="00C430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</w:tbl>
          <w:p w:rsidR="00C430E8" w:rsidRPr="00C430E8" w:rsidRDefault="00C430E8" w:rsidP="00C430E8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vanish/>
                <w:color w:val="333333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CellSpacing w:w="15" w:type="dxa"/>
              <w:tblLook w:val="04A0"/>
            </w:tblPr>
            <w:tblGrid>
              <w:gridCol w:w="10402"/>
            </w:tblGrid>
            <w:tr w:rsidR="00C430E8" w:rsidRPr="00C430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30E8" w:rsidRPr="00C430E8" w:rsidRDefault="00C430E8" w:rsidP="00C430E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30E8" w:rsidRPr="00C430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430E8" w:rsidRPr="00C430E8" w:rsidRDefault="00C430E8" w:rsidP="00C430E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Анкета для старшеклассников, выбравших профессию учителя.</w:t>
                  </w:r>
                </w:p>
                <w:p w:rsidR="00C430E8" w:rsidRPr="00C430E8" w:rsidRDefault="00C430E8" w:rsidP="00C430E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1. Когда у Вас возникло желание стать учителем?</w:t>
                  </w:r>
                </w:p>
                <w:p w:rsidR="00C430E8" w:rsidRPr="00C430E8" w:rsidRDefault="00C430E8" w:rsidP="00C430E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 1-4 классах;       в 5-7 классах;      в 7-8 классах;      в 10-11 классах.</w:t>
                  </w:r>
                </w:p>
                <w:p w:rsidR="00C430E8" w:rsidRPr="00C430E8" w:rsidRDefault="00C430E8" w:rsidP="00C430E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 Желание стать учителем пробудили у Вас:</w:t>
                  </w:r>
                </w:p>
                <w:p w:rsidR="00C430E8" w:rsidRPr="00C430E8" w:rsidRDefault="00C430E8" w:rsidP="00C430E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 Родители, учителя, друзья, родственники, литература, кино, театр, общественная работа?             </w:t>
                  </w: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>3. Какая работа, в которой Вы принимали участие, способствовала Вашей подготовке к выбору профессии учителя?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Шефская работа,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Просветительская работа,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Занятия с отстающими учениками,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Работа консультантом по учебному предмету,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Выступление на </w:t>
                  </w:r>
                  <w:proofErr w:type="gramStart"/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уроках</w:t>
                  </w:r>
                  <w:proofErr w:type="gramEnd"/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 докладами, проведение урока в школе.</w:t>
                  </w:r>
                </w:p>
                <w:p w:rsidR="00C430E8" w:rsidRPr="00C430E8" w:rsidRDefault="00C430E8" w:rsidP="00C430E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4. Что Вас привлекло в деятельности Ваших учителей?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2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Отличное знание предмета,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2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Умение хорошо и интересно преподавать свои знания, умение строить воспитательную работу,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2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Умение устанавливать взаимоотношение с детьми,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2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Широкий кругозор,</w:t>
                  </w:r>
                </w:p>
                <w:p w:rsidR="00C430E8" w:rsidRPr="00C430E8" w:rsidRDefault="00C430E8" w:rsidP="00C430E8">
                  <w:pPr>
                    <w:numPr>
                      <w:ilvl w:val="0"/>
                      <w:numId w:val="2"/>
                    </w:numPr>
                    <w:spacing w:after="0" w:line="36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Энергичность.</w:t>
                  </w:r>
                </w:p>
                <w:p w:rsidR="00C430E8" w:rsidRPr="00C430E8" w:rsidRDefault="00C430E8" w:rsidP="00C430E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430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5. Что Вас огорчало в  деятельности Ваших учителей?</w:t>
                  </w:r>
                </w:p>
              </w:tc>
            </w:tr>
          </w:tbl>
          <w:p w:rsidR="00C430E8" w:rsidRPr="00C430E8" w:rsidRDefault="00C430E8" w:rsidP="00C430E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49A1" w:rsidRPr="00C430E8" w:rsidRDefault="00C449A1" w:rsidP="00C430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449A1" w:rsidRPr="00C430E8" w:rsidSect="00C430E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D3D44"/>
    <w:multiLevelType w:val="multilevel"/>
    <w:tmpl w:val="D984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F1689A"/>
    <w:multiLevelType w:val="multilevel"/>
    <w:tmpl w:val="63122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5303C"/>
    <w:rsid w:val="003C7D57"/>
    <w:rsid w:val="00431817"/>
    <w:rsid w:val="00607CDE"/>
    <w:rsid w:val="006F6FCC"/>
    <w:rsid w:val="00952FE5"/>
    <w:rsid w:val="00C430E8"/>
    <w:rsid w:val="00C449A1"/>
    <w:rsid w:val="00D5303C"/>
    <w:rsid w:val="00DB6085"/>
    <w:rsid w:val="00F1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03C"/>
    <w:rPr>
      <w:strike w:val="0"/>
      <w:dstrike w:val="0"/>
      <w:color w:val="D78807"/>
      <w:u w:val="none"/>
      <w:effect w:val="none"/>
    </w:rPr>
  </w:style>
  <w:style w:type="character" w:styleId="a4">
    <w:name w:val="Strong"/>
    <w:basedOn w:val="a0"/>
    <w:uiPriority w:val="22"/>
    <w:qFormat/>
    <w:rsid w:val="00D5303C"/>
    <w:rPr>
      <w:b/>
      <w:bCs/>
    </w:rPr>
  </w:style>
  <w:style w:type="paragraph" w:styleId="a5">
    <w:name w:val="Normal (Web)"/>
    <w:basedOn w:val="a"/>
    <w:uiPriority w:val="99"/>
    <w:unhideWhenUsed/>
    <w:rsid w:val="00D5303C"/>
    <w:pPr>
      <w:spacing w:before="136" w:after="13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27101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0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9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shpsixolog.ru/areer-oriented-high-school/74-questionnaires-for-students-choice-of-profession/204-questionnaire-for-seniors-chose-the-profession-of-teacher" TargetMode="External"/><Relationship Id="rId5" Type="http://schemas.openxmlformats.org/officeDocument/2006/relationships/hyperlink" Target="http://www.vashpsixolog.ru/areer-oriented-high-school/74-questionnaires-for-students-choice-of-profession/248-form-number-4-for-stud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745</Words>
  <Characters>4249</Characters>
  <Application>Microsoft Office Word</Application>
  <DocSecurity>0</DocSecurity>
  <Lines>35</Lines>
  <Paragraphs>9</Paragraphs>
  <ScaleCrop>false</ScaleCrop>
  <Company>Школа</Company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6</cp:revision>
  <dcterms:created xsi:type="dcterms:W3CDTF">2016-03-23T05:50:00Z</dcterms:created>
  <dcterms:modified xsi:type="dcterms:W3CDTF">2016-03-23T06:55:00Z</dcterms:modified>
</cp:coreProperties>
</file>